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sz w:val="26"/>
          <w:szCs w:val="26"/>
          <w:vertAlign w:val="baseline"/>
        </w:rPr>
      </w:pPr>
      <w:bookmarkStart w:colFirst="0" w:colLast="0" w:name="_heading=h.odl8cq1ycx9a" w:id="0"/>
      <w:bookmarkEnd w:id="0"/>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5">
      <w:pPr>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6">
      <w:pPr>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7">
      <w:pPr>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8">
      <w:pPr>
        <w:spacing w:before="120" w:lineRule="auto"/>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KEPUTUSAN GUBERNUR BANTEN………….</w:t>
      </w:r>
    </w:p>
    <w:p w:rsidR="00000000" w:rsidDel="00000000" w:rsidP="00000000" w:rsidRDefault="00000000" w:rsidRPr="00000000" w14:paraId="00000009">
      <w:pPr>
        <w:spacing w:before="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NOMOR ……………………..</w:t>
      </w:r>
    </w:p>
    <w:p w:rsidR="00000000" w:rsidDel="00000000" w:rsidP="00000000" w:rsidRDefault="00000000" w:rsidRPr="00000000" w14:paraId="0000000A">
      <w:pPr>
        <w:spacing w:before="120" w:lineRule="auto"/>
        <w:jc w:val="center"/>
        <w:rPr>
          <w:rFonts w:ascii="Bookman Old Style" w:cs="Bookman Old Style" w:eastAsia="Bookman Old Style" w:hAnsi="Bookman Old Style"/>
          <w:sz w:val="12"/>
          <w:szCs w:val="12"/>
          <w:vertAlign w:val="baseline"/>
        </w:rPr>
      </w:pPr>
      <w:r w:rsidDel="00000000" w:rsidR="00000000" w:rsidRPr="00000000">
        <w:rPr>
          <w:rtl w:val="0"/>
        </w:rPr>
      </w:r>
    </w:p>
    <w:p w:rsidR="00000000" w:rsidDel="00000000" w:rsidP="00000000" w:rsidRDefault="00000000" w:rsidRPr="00000000" w14:paraId="0000000B">
      <w:pPr>
        <w:spacing w:before="120" w:lineRule="auto"/>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TENTANG</w:t>
      </w:r>
    </w:p>
    <w:p w:rsidR="00000000" w:rsidDel="00000000" w:rsidP="00000000" w:rsidRDefault="00000000" w:rsidRPr="00000000" w14:paraId="0000000C">
      <w:pPr>
        <w:spacing w:before="120" w:lineRule="auto"/>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TIM PEMBINA </w:t>
      </w:r>
      <w:r w:rsidDel="00000000" w:rsidR="00000000" w:rsidRPr="00000000">
        <w:rPr>
          <w:rFonts w:ascii="Bookman Old Style" w:cs="Bookman Old Style" w:eastAsia="Bookman Old Style" w:hAnsi="Bookman Old Style"/>
          <w:highlight w:val="yellow"/>
          <w:vertAlign w:val="baseline"/>
          <w:rtl w:val="0"/>
        </w:rPr>
        <w:t xml:space="preserve">BADAN…/DINAS…/BIRO…</w:t>
      </w:r>
      <w:r w:rsidDel="00000000" w:rsidR="00000000" w:rsidRPr="00000000">
        <w:rPr>
          <w:rFonts w:ascii="Bookman Old Style" w:cs="Bookman Old Style" w:eastAsia="Bookman Old Style" w:hAnsi="Bookman Old Style"/>
          <w:vertAlign w:val="baseline"/>
          <w:rtl w:val="0"/>
        </w:rPr>
        <w:t xml:space="preserve"> PROVINSI BANTEN</w:t>
      </w:r>
    </w:p>
    <w:p w:rsidR="00000000" w:rsidDel="00000000" w:rsidP="00000000" w:rsidRDefault="00000000" w:rsidRPr="00000000" w14:paraId="0000000D">
      <w:pPr>
        <w:spacing w:before="120" w:lineRule="auto"/>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GUBERNUR BANTEN,</w:t>
      </w:r>
    </w:p>
    <w:p w:rsidR="00000000" w:rsidDel="00000000" w:rsidP="00000000" w:rsidRDefault="00000000" w:rsidRPr="00000000" w14:paraId="00000010">
      <w:pPr>
        <w:tabs>
          <w:tab w:val="left" w:leader="none" w:pos="7860"/>
        </w:tabs>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ab/>
      </w:r>
    </w:p>
    <w:tbl>
      <w:tblPr>
        <w:tblStyle w:val="Table1"/>
        <w:tblW w:w="9052.0" w:type="dxa"/>
        <w:jc w:val="left"/>
        <w:tblInd w:w="-90.0" w:type="dxa"/>
        <w:tblLayout w:type="fixed"/>
        <w:tblLook w:val="0000"/>
      </w:tblPr>
      <w:tblGrid>
        <w:gridCol w:w="2212"/>
        <w:gridCol w:w="283"/>
        <w:gridCol w:w="6557"/>
        <w:tblGridChange w:id="0">
          <w:tblGrid>
            <w:gridCol w:w="2212"/>
            <w:gridCol w:w="283"/>
            <w:gridCol w:w="6557"/>
          </w:tblGrid>
        </w:tblGridChange>
      </w:tblGrid>
      <w:tr>
        <w:trPr>
          <w:cantSplit w:val="0"/>
          <w:trHeight w:val="1134" w:hRule="atLeast"/>
          <w:tblHeader w:val="0"/>
        </w:trPr>
        <w:tc>
          <w:tcPr>
            <w:vAlign w:val="top"/>
          </w:tcPr>
          <w:p w:rsidR="00000000" w:rsidDel="00000000" w:rsidP="00000000" w:rsidRDefault="00000000" w:rsidRPr="00000000" w14:paraId="00000011">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Menimbang</w:t>
            </w:r>
          </w:p>
        </w:tc>
        <w:tc>
          <w:tcPr>
            <w:vAlign w:val="top"/>
          </w:tcPr>
          <w:p w:rsidR="00000000" w:rsidDel="00000000" w:rsidP="00000000" w:rsidRDefault="00000000" w:rsidRPr="00000000" w14:paraId="00000012">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bahwa untuk </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highlight w:val="yellow"/>
                <w:u w:val="none"/>
                <w:vertAlign w:val="baseline"/>
                <w:rtl w:val="0"/>
              </w:rPr>
              <w:t xml:space="preserve">mewujudkan/meningkatkan kemajuan/pertumbuhan/perkembangan/</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pembangunan Daerah/… (</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highlight w:val="green"/>
                <w:u w:val="none"/>
                <w:vertAlign w:val="baseline"/>
                <w:rtl w:val="0"/>
              </w:rPr>
              <w:t xml:space="preserve">sesuaikan dengan tujuan secara luas) ……. (pertimbangan folosofis)…;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highlight w:val="green"/>
                <w:u w:val="none"/>
                <w:vertAlign w:val="baseline"/>
                <w:rtl w:val="0"/>
              </w:rPr>
              <w:t xml:space="preserve">BILA KEPGUB GUGUS TUGAS BUKAN MERUPAKAN DELEGASI AMANAT LANGSUNG DARI SUATU PASAL PERATURAN PERUNDANG-PERUNDANGAN BISA MENCANTUMKAN POINT huruf a, b, c. JIKA ADA CUKUP 1 (SATU) MENIMBANG SAJA.</w:t>
            </w:r>
            <w:r w:rsidDel="00000000" w:rsidR="00000000" w:rsidRPr="00000000">
              <w:rPr>
                <w:rtl w:val="0"/>
              </w:rPr>
            </w:r>
          </w:p>
        </w:tc>
      </w:tr>
      <w:tr>
        <w:trPr>
          <w:cantSplit w:val="0"/>
          <w:trHeight w:val="1134" w:hRule="atLeast"/>
          <w:tblHeader w:val="0"/>
        </w:trPr>
        <w:tc>
          <w:tcPr>
            <w:vAlign w:val="top"/>
          </w:tcPr>
          <w:p w:rsidR="00000000" w:rsidDel="00000000" w:rsidP="00000000" w:rsidRDefault="00000000" w:rsidRPr="00000000" w14:paraId="00000015">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Mengingat</w:t>
            </w:r>
          </w:p>
        </w:tc>
        <w:tc>
          <w:tcPr>
            <w:vAlign w:val="top"/>
          </w:tcPr>
          <w:p w:rsidR="00000000" w:rsidDel="00000000" w:rsidP="00000000" w:rsidRDefault="00000000" w:rsidRPr="00000000" w14:paraId="00000016">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Undang-undang Nomor 6 Tahun 2014 tentang Desa (Lembaran Negara Republik Indonesia Tahun 2014 Nomor 7, Tambahan Lembaran Negara Republik Indonesia Nomor 5495);</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Undang-undang Nomor 23 Tahun 2014 tentang Pemerintahan Daerah (Lembaran Republik Indonesia Tahun 2014 Nomor 244, Tambahan Lembaran Negara Republik Indonesia Nomor 5587) sebagaimana telah diubah beberapa kali terakhir dengan Undang-undang Nomor 6 Tahun 2023 tentang Penetapan Peraturan Pengganti Undang-undang Nomor 2 Tahun 2022 tentang Cipta Kerja menjadi Undang-Undang (Lembaran Negara Republik Indonesia Tahun 2023 Nomor 58, Tambahan Lembaran Negara Republik Indonesia Nomor 5679);</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Peraturan Pemerintah Nomor 43 Tahun 2014 tentang Peraturan Pelaksanaan Undang-Undang Nomor 6 Tahun 2014 tentang Desa ( Lembar Negara Republik Indonesia Tahun 2014 Nomor 123, Tambahan Lembaran Negara Republik Indonesia Nomor 5539) sebagaimana telah diubah beberapa kali terakhir dengan Peraturan Pemerintah Nomor 11 Tahun 2019 tentang perubahan kedua atas Peraturan Pemerintah Nomor 43 Tahun 2014 tentang Desa (Lembar Negara  Undang-undang Nomor 6 Tahun 2014 tentang Desa (Lembaran Negara Republik Indonesia Tahun 2014 Nomor 7, Tambahan Lembaran Negara Republik Indonesia Nomor 5495); (Lembaran Lembaran Negara Republik Indonesia Tahun 2019 Nomor 41, Tambahan Lembaran Negara Republik Indonesia Nomor 6321);</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Peraturan Pemerintah Nomor 12 Tahun 2018 tentang Standar Pelayanan Minimal (Lembaran Negara Republik Indonesia Tahun 2018 Nomor 2);</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Peraturan Menteri Dalam Negeri Nomor 18 Tahun 2018 tentang Lembaga Kemasyarakatan Desa dan Lembaga Adat Desa (Berita Negara Republik Indonesia Tahun 2018 Nomor 569);</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Peraturan Menteri Dalam Negeri Nomor 59 Tahun 2021 tentang Penerapan Standar Pelayanan Minimal (Berita  Negara Republik Indonesia Tahun 2021 Nomor 1419);</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Peraturan Menteri Dalam Negeri Nomor 13 Tahun 2024 tentang Pos  Pelayanan Terpadu (Berita Negara Republik Indonesia Tahun 2024 Nomor 553);</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highlight w:val="yellow"/>
                <w:u w:val="none"/>
                <w:vertAlign w:val="baseline"/>
                <w:rtl w:val="0"/>
              </w:rPr>
              <w:t xml:space="preserve">BISA DITAMBAHKAN PERATURAN YANG MENDELEGASIKAN/MENGAMANATKAN SECARA LANGSUNG ATAU TIDAK LANGSUNG</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highlight w:val="yellow"/>
                <w:u w:val="none"/>
                <w:vertAlign w:val="baseline"/>
                <w:rtl w:val="0"/>
              </w:rPr>
              <w:t xml:space="preserve">TERHADAP PENETAPAN KEPUTUSAN  tersebut..,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highlight w:val="green"/>
                <w:u w:val="none"/>
                <w:vertAlign w:val="baseline"/>
                <w:rtl w:val="0"/>
              </w:rPr>
              <w:t xml:space="preserve">(TIDAK PERLU TERLALU BANYAK)....................</w:t>
            </w:r>
            <w:r w:rsidDel="00000000" w:rsidR="00000000" w:rsidRPr="00000000">
              <w:rPr>
                <w:rtl w:val="0"/>
              </w:rPr>
            </w:r>
          </w:p>
        </w:tc>
      </w:tr>
      <w:tr>
        <w:trPr>
          <w:cantSplit w:val="0"/>
          <w:trHeight w:val="2079" w:hRule="atLeast"/>
          <w:tblHeader w:val="0"/>
        </w:trPr>
        <w:tc>
          <w:tcPr>
            <w:vAlign w:val="top"/>
          </w:tcPr>
          <w:p w:rsidR="00000000" w:rsidDel="00000000" w:rsidP="00000000" w:rsidRDefault="00000000" w:rsidRPr="00000000" w14:paraId="00000020">
            <w:pP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Memperhatikan</w:t>
            </w:r>
          </w:p>
        </w:tc>
        <w:tc>
          <w:tcPr>
            <w:vAlign w:val="top"/>
          </w:tcPr>
          <w:p w:rsidR="00000000" w:rsidDel="00000000" w:rsidP="00000000" w:rsidRDefault="00000000" w:rsidRPr="00000000" w14:paraId="00000021">
            <w:pPr>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Surat Kepala Dinas Pemberdayaan Masyarakat dan Desa Provinsi Banten Nomor 400.10.1/259.a-DPMD/2025 tanggal 7 Februari 2025 perihal Permohonan Penerbitan Surat Keputusan Gubernur tentang Penetapan Pengurus Tim Pembina Posyandu Provinsi Banten;</w:t>
            </w:r>
          </w:p>
        </w:tc>
      </w:tr>
      <w:tr>
        <w:trPr>
          <w:cantSplit w:val="0"/>
          <w:trHeight w:val="369" w:hRule="atLeast"/>
          <w:tblHeader w:val="0"/>
        </w:trPr>
        <w:tc>
          <w:tcPr>
            <w:gridSpan w:val="3"/>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MEMUTUSKAN:</w:t>
            </w:r>
          </w:p>
        </w:tc>
      </w:tr>
      <w:tr>
        <w:trPr>
          <w:cantSplit w:val="0"/>
          <w:trHeight w:val="369" w:hRule="atLeast"/>
          <w:tblHeader w:val="0"/>
        </w:trPr>
        <w:tc>
          <w:tcPr>
            <w:vAlign w:val="top"/>
          </w:tcPr>
          <w:p w:rsidR="00000000" w:rsidDel="00000000" w:rsidP="00000000" w:rsidRDefault="00000000" w:rsidRPr="00000000" w14:paraId="00000026">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Menetapkan</w:t>
            </w:r>
          </w:p>
        </w:tc>
        <w:tc>
          <w:tcPr>
            <w:vAlign w:val="top"/>
          </w:tcPr>
          <w:p w:rsidR="00000000" w:rsidDel="00000000" w:rsidP="00000000" w:rsidRDefault="00000000" w:rsidRPr="00000000" w14:paraId="00000027">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9" w:hRule="atLeast"/>
          <w:tblHeader w:val="0"/>
        </w:trPr>
        <w:tc>
          <w:tcPr>
            <w:vAlign w:val="top"/>
          </w:tcPr>
          <w:p w:rsidR="00000000" w:rsidDel="00000000" w:rsidP="00000000" w:rsidRDefault="00000000" w:rsidRPr="00000000" w14:paraId="00000029">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KESATU</w:t>
            </w:r>
          </w:p>
        </w:tc>
        <w:tc>
          <w:tcPr>
            <w:vAlign w:val="top"/>
          </w:tcPr>
          <w:p w:rsidR="00000000" w:rsidDel="00000000" w:rsidP="00000000" w:rsidRDefault="00000000" w:rsidRPr="00000000" w14:paraId="0000002A">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Menetapkan Tim Pembina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highlight w:val="yellow"/>
                <w:u w:val="none"/>
                <w:vertAlign w:val="baseline"/>
                <w:rtl w:val="0"/>
              </w:rPr>
              <w:t xml:space="preserve">Badan…/Dinas…/Biro…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Provinsi Banten yang selanjutnya disebut Tim Pembina Posyandu Provinsi Banten, dengan susunan keanggotaan sebagaimana tercantum dalam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highlight w:val="yellow"/>
                <w:u w:val="none"/>
                <w:vertAlign w:val="baseline"/>
                <w:rtl w:val="0"/>
              </w:rPr>
              <w:t xml:space="preserve">Lampiran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yang merupakan bagian tidak terpisahkan dari Keputusan ini. </w:t>
            </w:r>
            <w:r w:rsidDel="00000000" w:rsidR="00000000" w:rsidRPr="00000000">
              <w:rPr>
                <w:rFonts w:ascii="Bookman Old Style" w:cs="Bookman Old Style" w:eastAsia="Bookman Old Style" w:hAnsi="Bookman Old Style"/>
                <w:b w:val="0"/>
                <w:bCs w:val="0"/>
                <w:i w:val="0"/>
                <w:iCs w:val="0"/>
                <w:smallCaps w:val="0"/>
                <w:strike w:val="0"/>
                <w:color w:val="ff0000"/>
                <w:sz w:val="22"/>
                <w:szCs w:val="22"/>
                <w:u w:val="none"/>
                <w:shd w:fill="auto" w:val="clear"/>
                <w:vertAlign w:val="baseline"/>
                <w:rtl w:val="0"/>
              </w:rPr>
              <w:t xml:space="preserve">(sesuaikan dengan banyaknya jumlah Tim)</w:t>
            </w:r>
            <w:r w:rsidDel="00000000" w:rsidR="00000000" w:rsidRPr="00000000">
              <w:rPr>
                <w:rtl w:val="0"/>
              </w:rPr>
            </w:r>
          </w:p>
        </w:tc>
      </w:tr>
      <w:tr>
        <w:trPr>
          <w:cantSplit w:val="0"/>
          <w:trHeight w:val="369" w:hRule="atLeast"/>
          <w:tblHeader w:val="0"/>
        </w:trPr>
        <w:tc>
          <w:tcPr>
            <w:vAlign w:val="top"/>
          </w:tcPr>
          <w:p w:rsidR="00000000" w:rsidDel="00000000" w:rsidP="00000000" w:rsidRDefault="00000000" w:rsidRPr="00000000" w14:paraId="0000002C">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KEDUA</w:t>
            </w:r>
          </w:p>
        </w:tc>
        <w:tc>
          <w:tcPr>
            <w:vAlign w:val="top"/>
          </w:tcPr>
          <w:p w:rsidR="00000000" w:rsidDel="00000000" w:rsidP="00000000" w:rsidRDefault="00000000" w:rsidRPr="00000000" w14:paraId="0000002D">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2E">
            <w:pPr>
              <w:spacing w:after="120" w:lineRule="auto"/>
              <w:jc w:val="both"/>
              <w:rPr>
                <w:rFonts w:ascii="Bookman Old Style" w:cs="Bookman Old Style" w:eastAsia="Bookman Old Style" w:hAnsi="Bookman Old Style"/>
                <w:vertAlign w:val="baseline"/>
              </w:rPr>
            </w:pPr>
            <w:bookmarkStart w:colFirst="0" w:colLast="0" w:name="_heading=h.9zf9bz2pv3je" w:id="1"/>
            <w:bookmarkEnd w:id="1"/>
            <w:r w:rsidDel="00000000" w:rsidR="00000000" w:rsidRPr="00000000">
              <w:rPr>
                <w:rFonts w:ascii="Bookman Old Style" w:cs="Bookman Old Style" w:eastAsia="Bookman Old Style" w:hAnsi="Bookman Old Style"/>
                <w:vertAlign w:val="baseline"/>
                <w:rtl w:val="0"/>
              </w:rPr>
              <w:t xml:space="preserve">Tim Pembina Posyandu Provinsi Banten sebagaimana dimaksud pada diktum KESATU, mempunyai tugas sebagai berikut:</w:t>
            </w:r>
          </w:p>
          <w:p w:rsidR="00000000" w:rsidDel="00000000" w:rsidP="00000000" w:rsidRDefault="00000000" w:rsidRPr="00000000" w14:paraId="0000002F">
            <w:pPr>
              <w:spacing w:after="120" w:lineRule="auto"/>
              <w:jc w:val="both"/>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30">
            <w:pPr>
              <w:numPr>
                <w:ilvl w:val="0"/>
                <w:numId w:val="6"/>
              </w:numPr>
              <w:spacing w:after="120" w:lineRule="auto"/>
              <w:ind w:left="320" w:hanging="320"/>
              <w:jc w:val="both"/>
              <w:rPr>
                <w:rFonts w:ascii="Bookman Old Style" w:cs="Bookman Old Style" w:eastAsia="Bookman Old Style" w:hAnsi="Bookman Old Style"/>
                <w:vertAlign w:val="baseline"/>
              </w:rPr>
            </w:pPr>
            <w:bookmarkStart w:colFirst="0" w:colLast="0" w:name="_heading=h.id7fp6gp3kes" w:id="2"/>
            <w:bookmarkEnd w:id="2"/>
            <w:r w:rsidDel="00000000" w:rsidR="00000000" w:rsidRPr="00000000">
              <w:rPr>
                <w:rFonts w:ascii="Bookman Old Style" w:cs="Bookman Old Style" w:eastAsia="Bookman Old Style" w:hAnsi="Bookman Old Style"/>
                <w:vertAlign w:val="baseline"/>
                <w:rtl w:val="0"/>
              </w:rPr>
              <w:t xml:space="preserve">Penasehat:</w:t>
              <w:br w:type="textWrapping"/>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90" w:right="0" w:hanging="27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memberikan saran, masukan, pertimbangan dan ide-ide dalam penyelenggaraan dan pengembangan Posyandu; dan</w:t>
              <w:br w:type="textWrapping"/>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90" w:right="0" w:hanging="27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menampung aspirasi dan menyalurkan usulan </w:t>
            </w:r>
            <w:r w:rsidDel="00000000" w:rsidR="00000000" w:rsidRPr="00000000">
              <w:rPr>
                <w:rFonts w:ascii="Bookman Old Style" w:cs="Bookman Old Style" w:eastAsia="Bookman Old Style" w:hAnsi="Bookman Old Style"/>
                <w:b w:val="0"/>
                <w:bCs w:val="0"/>
                <w:i w:val="1"/>
                <w:iCs w:val="1"/>
                <w:smallCaps w:val="0"/>
                <w:strike w:val="0"/>
                <w:color w:val="000000"/>
                <w:sz w:val="24"/>
                <w:szCs w:val="24"/>
                <w:u w:val="none"/>
                <w:shd w:fill="auto" w:val="clear"/>
                <w:vertAlign w:val="baseline"/>
                <w:rtl w:val="0"/>
              </w:rPr>
              <w:t xml:space="preserve">stakeholder</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dalam rangka pengembangan Posyandu; </w:t>
              <w:br w:type="textWrapping"/>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20" w:right="0" w:hanging="32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Wakil Penasehat:</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membantu tugas penasehat dalam rangka pemberian saran, masukan, pertimbangan dan ide-ide dalam penyelenggaraan dan pengembangan Posyandu; dan</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melakukan tugas dan fungsi koordinasi untuk membantu tugas penasehat.</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2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Penanggung jawab:</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2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bertanggungjawab terhadap pelaksanaan pembinaan dan sinergitas Standar Pelayanan Minimal Pos Pelayanan Terpadu.</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20" w:right="0" w:hanging="32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Pembina Posyandu:</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memberikan arahan pelaksanaan program/kegiatan Tim Pembina Posyandu;</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mengoordinasikan program/kegiatan Tim Pembina Posyandu;</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memimpin pertemuan periodik Tim Pembina Posyandu.</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2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Sekretaris: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2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membantu Ketua dalam pelaksanaan tugas Tim Pembina Posyandu.</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20" w:right="0" w:hanging="32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2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melakukan pengelolaan, penatausahaan, pertanggungjawaban dan melaporkan keuangan Tim Pembina Posyandu kepada ketua.</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20" w:right="0" w:hanging="40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Bidang: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2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membantu penanggungjawab dalam pelaksanaan pembinaan dan sinergitas Standar Pelayanan Minimal Pos Pelayanan Terpadu sesuai dengan bidang masing-masing serta melaporkannya kepada ketua melalui Sekretaris.</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2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Koordinator Bidang, mengkoordinasikan dan melaksanakan:</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bidang tugas dan melaporkan secara periodik kepada ketua bidang sesuai dengan tugas dan tanggungjawab pada bidangnya masing-masing;</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penyusunan dan melaporkan perencanaan serta pelaksanaan bidang tugas yang menjadi tanggungjawabnya;</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evaluasi dan melaporkan secara periodik tugas dan tanggungjawab bidangnya kepada Pembina melalui Ketua Bidang.</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10" w:right="0" w:hanging="45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 Bidang: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6"/>
              </w:tabs>
              <w:spacing w:after="0" w:before="0" w:line="276" w:lineRule="auto"/>
              <w:ind w:left="486"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membantu koordinator dalam melaksanakan tugas  Tim Pembina Posyandu sesuai dengan bidangnya masing-masing.</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10" w:right="0" w:hanging="45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Sekretariat:</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80" w:right="0" w:hanging="27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bertanggungjawab terhadap pelaksanaan tugas kesekretariatan;</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80" w:right="0" w:hanging="27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bertanggungjawab Menyusun dan melaporkan pelaksanaan tugas kesekretariatan;</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80" w:right="0" w:hanging="27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mengevaluasi dan melaporkan secara periodik tugas dan tanggungjawab kesekretariatan kepada Penasehat melalui ketua.</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10" w:right="0" w:hanging="45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 Sekretariat: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5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membantu pelaksanaan tugas sekretariat dalam pelaksanaan tugas kesekretariatan.</w:t>
            </w:r>
          </w:p>
        </w:tc>
      </w:tr>
      <w:tr>
        <w:trPr>
          <w:cantSplit w:val="0"/>
          <w:trHeight w:val="369" w:hRule="atLeast"/>
          <w:tblHeader w:val="0"/>
        </w:trPr>
        <w:tc>
          <w:tcPr>
            <w:vAlign w:val="top"/>
          </w:tcPr>
          <w:p w:rsidR="00000000" w:rsidDel="00000000" w:rsidP="00000000" w:rsidRDefault="00000000" w:rsidRPr="00000000" w14:paraId="0000004E">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KETIGA</w:t>
            </w:r>
          </w:p>
        </w:tc>
        <w:tc>
          <w:tcPr>
            <w:vAlign w:val="top"/>
          </w:tcPr>
          <w:p w:rsidR="00000000" w:rsidDel="00000000" w:rsidP="00000000" w:rsidRDefault="00000000" w:rsidRPr="00000000" w14:paraId="0000004F">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Tim Pembina Posyandu sebagaimana dimaksud dalam diktum KESATU menjadi pedoman dalam pembentukan Tim Pembina Posyandu.</w:t>
            </w:r>
          </w:p>
        </w:tc>
      </w:tr>
      <w:tr>
        <w:trPr>
          <w:cantSplit w:val="0"/>
          <w:trHeight w:val="189" w:hRule="atLeast"/>
          <w:tblHeader w:val="0"/>
        </w:trPr>
        <w:tc>
          <w:tcPr>
            <w:vAlign w:val="top"/>
          </w:tcPr>
          <w:p w:rsidR="00000000" w:rsidDel="00000000" w:rsidP="00000000" w:rsidRDefault="00000000" w:rsidRPr="00000000" w14:paraId="00000051">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KEEMPAT</w:t>
            </w:r>
          </w:p>
        </w:tc>
        <w:tc>
          <w:tcPr>
            <w:vAlign w:val="top"/>
          </w:tcPr>
          <w:p w:rsidR="00000000" w:rsidDel="00000000" w:rsidP="00000000" w:rsidRDefault="00000000" w:rsidRPr="00000000" w14:paraId="00000052">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Biaya timbul akibat ditetapkannya Keputusan ini dibebankan pada Anggaran Pendapatan dan Belanja Daerah Provinsi Banten.</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highlight w:val="yellow"/>
                <w:u w:val="none"/>
                <w:vertAlign w:val="baseline"/>
                <w:rtl w:val="0"/>
              </w:rPr>
              <w:t xml:space="preserve">(bila ada biaya yang dikeluarkan)</w:t>
            </w:r>
            <w:r w:rsidDel="00000000" w:rsidR="00000000" w:rsidRPr="00000000">
              <w:rPr>
                <w:rtl w:val="0"/>
              </w:rPr>
            </w:r>
          </w:p>
        </w:tc>
      </w:tr>
      <w:tr>
        <w:trPr>
          <w:cantSplit w:val="0"/>
          <w:trHeight w:val="369" w:hRule="atLeast"/>
          <w:tblHeader w:val="0"/>
        </w:trPr>
        <w:tc>
          <w:tcPr>
            <w:vAlign w:val="top"/>
          </w:tcPr>
          <w:p w:rsidR="00000000" w:rsidDel="00000000" w:rsidP="00000000" w:rsidRDefault="00000000" w:rsidRPr="00000000" w14:paraId="00000054">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KELIMA</w:t>
            </w:r>
          </w:p>
        </w:tc>
        <w:tc>
          <w:tcPr>
            <w:vAlign w:val="top"/>
          </w:tcPr>
          <w:p w:rsidR="00000000" w:rsidDel="00000000" w:rsidP="00000000" w:rsidRDefault="00000000" w:rsidRPr="00000000" w14:paraId="00000055">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Keputusan Gubernur Banten Nomor 202 Tahun 2024 tentang Tim Pembina Pos Pelayanan Terpadu Provinsi Banten, dicabut dan dinyatakan tidak berlaku.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9" w:hRule="atLeast"/>
          <w:tblHeader w:val="0"/>
        </w:trPr>
        <w:tc>
          <w:tcPr>
            <w:vAlign w:val="top"/>
          </w:tcPr>
          <w:p w:rsidR="00000000" w:rsidDel="00000000" w:rsidP="00000000" w:rsidRDefault="00000000" w:rsidRPr="00000000" w14:paraId="00000059">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KEENAM</w:t>
            </w:r>
          </w:p>
        </w:tc>
        <w:tc>
          <w:tcPr>
            <w:vAlign w:val="top"/>
          </w:tcPr>
          <w:p w:rsidR="00000000" w:rsidDel="00000000" w:rsidP="00000000" w:rsidRDefault="00000000" w:rsidRPr="00000000" w14:paraId="0000005A">
            <w:pPr>
              <w:spacing w:after="120" w:lineRule="auto"/>
              <w:ind w:left="-108" w:right="-108"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Keputusan Gubernur ini mulai berlaku pada tanggal ditetapkan.</w:t>
            </w:r>
          </w:p>
        </w:tc>
      </w:tr>
    </w:tbl>
    <w:p w:rsidR="00000000" w:rsidDel="00000000" w:rsidP="00000000" w:rsidRDefault="00000000" w:rsidRPr="00000000" w14:paraId="0000005C">
      <w:pPr>
        <w:tabs>
          <w:tab w:val="left" w:leader="none" w:pos="7860"/>
        </w:tabs>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5D">
      <w:pPr>
        <w:spacing w:after="120" w:lineRule="auto"/>
        <w:ind w:left="504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Ditetapkan di Serang</w:t>
      </w:r>
    </w:p>
    <w:p w:rsidR="00000000" w:rsidDel="00000000" w:rsidP="00000000" w:rsidRDefault="00000000" w:rsidRPr="00000000" w14:paraId="0000005E">
      <w:pPr>
        <w:spacing w:after="120" w:lineRule="auto"/>
        <w:ind w:left="5040" w:right="-514"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pada tanggal, …………..</w:t>
      </w:r>
    </w:p>
    <w:p w:rsidR="00000000" w:rsidDel="00000000" w:rsidP="00000000" w:rsidRDefault="00000000" w:rsidRPr="00000000" w14:paraId="0000005F">
      <w:pPr>
        <w:ind w:left="2880" w:right="-514" w:firstLine="0"/>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0">
      <w:pPr>
        <w:shd w:fill="ffffff" w:val="clear"/>
        <w:ind w:left="4500" w:right="47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Pj. GUBERNUR BANTEN,</w:t>
        <w:tab/>
      </w:r>
    </w:p>
    <w:p w:rsidR="00000000" w:rsidDel="00000000" w:rsidP="00000000" w:rsidRDefault="00000000" w:rsidRPr="00000000" w14:paraId="00000061">
      <w:pPr>
        <w:shd w:fill="ffffff" w:val="clear"/>
        <w:ind w:left="4500" w:right="470" w:firstLine="0"/>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2">
      <w:pPr>
        <w:shd w:fill="ffffff" w:val="clear"/>
        <w:tabs>
          <w:tab w:val="left" w:leader="none" w:pos="6900"/>
        </w:tabs>
        <w:ind w:left="4500" w:right="47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ab/>
        <w:t xml:space="preserve">ttd</w:t>
      </w:r>
    </w:p>
    <w:p w:rsidR="00000000" w:rsidDel="00000000" w:rsidP="00000000" w:rsidRDefault="00000000" w:rsidRPr="00000000" w14:paraId="00000063">
      <w:pPr>
        <w:shd w:fill="ffffff" w:val="clear"/>
        <w:ind w:left="4500" w:right="470" w:firstLine="0"/>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4">
      <w:pPr>
        <w:shd w:fill="ffffff" w:val="clear"/>
        <w:ind w:left="4500" w:right="470" w:firstLine="0"/>
        <w:rPr>
          <w:rFonts w:ascii="Bookman Old Style" w:cs="Bookman Old Style" w:eastAsia="Bookman Old Style" w:hAnsi="Bookman Old Style"/>
          <w:vertAlign w:val="baseline"/>
        </w:rPr>
      </w:pPr>
      <w:bookmarkStart w:colFirst="0" w:colLast="0" w:name="_heading=h.ngktoltoiadv" w:id="3"/>
      <w:bookmarkEnd w:id="3"/>
      <w:r w:rsidDel="00000000" w:rsidR="00000000" w:rsidRPr="00000000">
        <w:rPr>
          <w:rtl w:val="0"/>
        </w:rPr>
      </w:r>
    </w:p>
    <w:p w:rsidR="00000000" w:rsidDel="00000000" w:rsidP="00000000" w:rsidRDefault="00000000" w:rsidRPr="00000000" w14:paraId="00000065">
      <w:pPr>
        <w:shd w:fill="ffffff" w:val="clear"/>
        <w:ind w:left="4500" w:right="47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w:t>
      </w:r>
    </w:p>
    <w:p w:rsidR="00000000" w:rsidDel="00000000" w:rsidP="00000000" w:rsidRDefault="00000000" w:rsidRPr="00000000" w14:paraId="00000066">
      <w:pPr>
        <w:shd w:fill="ffffff" w:val="clear"/>
        <w:ind w:left="432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w:t>
        <w:tab/>
        <w:tab/>
      </w:r>
    </w:p>
    <w:p w:rsidR="00000000" w:rsidDel="00000000" w:rsidP="00000000" w:rsidRDefault="00000000" w:rsidRPr="00000000" w14:paraId="00000067">
      <w:pPr>
        <w:shd w:fill="ffffff" w:val="clea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Tembusan: </w:t>
      </w:r>
      <w:r w:rsidDel="00000000" w:rsidR="00000000" w:rsidRPr="00000000">
        <w:rPr>
          <w:rFonts w:ascii="Bookman Old Style" w:cs="Bookman Old Style" w:eastAsia="Bookman Old Style" w:hAnsi="Bookman Old Style"/>
          <w:highlight w:val="green"/>
          <w:vertAlign w:val="baseline"/>
          <w:rtl w:val="0"/>
        </w:rPr>
        <w:t xml:space="preserve">(bila perlu)</w:t>
      </w:r>
      <w:r w:rsidDel="00000000" w:rsidR="00000000" w:rsidRPr="00000000">
        <w:rPr>
          <w:rtl w:val="0"/>
        </w:rPr>
      </w:r>
    </w:p>
    <w:p w:rsidR="00000000" w:rsidDel="00000000" w:rsidP="00000000" w:rsidRDefault="00000000" w:rsidRPr="00000000" w14:paraId="00000068">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1. Inspektorat Provinsi Banten;</w:t>
      </w:r>
    </w:p>
    <w:p w:rsidR="00000000" w:rsidDel="00000000" w:rsidP="00000000" w:rsidRDefault="00000000" w:rsidRPr="00000000" w14:paraId="00000069">
      <w:pPr>
        <w:spacing w:after="12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2. Kepala Badan Pengelolaan Keuangan dan Aset Daerah Provinsi Banten.</w:t>
      </w:r>
    </w:p>
    <w:p w:rsidR="00000000" w:rsidDel="00000000" w:rsidP="00000000" w:rsidRDefault="00000000" w:rsidRPr="00000000" w14:paraId="0000006A">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B">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C">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D">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E">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6F">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0">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1">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2">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3">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4">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5">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6">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7">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8">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9">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A">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B">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C">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D">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E">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F">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0">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1">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2">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3">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4">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5">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6">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7">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8">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9">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A">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B">
      <w:pPr>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C">
      <w:pPr>
        <w:spacing w:after="120" w:lineRule="auto"/>
        <w:ind w:left="360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Lampiran Keputusan Gubernur Banten</w:t>
      </w:r>
    </w:p>
    <w:p w:rsidR="00000000" w:rsidDel="00000000" w:rsidP="00000000" w:rsidRDefault="00000000" w:rsidRPr="00000000" w14:paraId="0000008D">
      <w:pPr>
        <w:spacing w:after="120" w:lineRule="auto"/>
        <w:ind w:left="3600" w:firstLine="72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Nomor</w:t>
        <w:tab/>
        <w:t xml:space="preserve">  : </w:t>
      </w:r>
    </w:p>
    <w:p w:rsidR="00000000" w:rsidDel="00000000" w:rsidP="00000000" w:rsidRDefault="00000000" w:rsidRPr="00000000" w14:paraId="0000008E">
      <w:pPr>
        <w:spacing w:after="120" w:lineRule="auto"/>
        <w:ind w:left="432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Tanggal         : </w:t>
      </w:r>
    </w:p>
    <w:p w:rsidR="00000000" w:rsidDel="00000000" w:rsidP="00000000" w:rsidRDefault="00000000" w:rsidRPr="00000000" w14:paraId="0000008F">
      <w:pPr>
        <w:ind w:left="5040" w:firstLine="0"/>
        <w:rPr>
          <w:rFonts w:ascii="Bookman Old Style" w:cs="Bookman Old Style" w:eastAsia="Bookman Old Style" w:hAnsi="Bookman Old Style"/>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2755900</wp:posOffset>
                </wp:positionH>
                <wp:positionV relativeFrom="paragraph">
                  <wp:posOffset>63500</wp:posOffset>
                </wp:positionV>
                <wp:extent cx="0" cy="12700"/>
                <wp:effectExtent b="0" l="0" r="0" t="0"/>
                <wp:wrapNone/>
                <wp:docPr id="1" name=""/>
                <a:graphic>
                  <a:graphicData uri="http://schemas.microsoft.com/office/word/2010/wordprocessingShape">
                    <wps:wsp>
                      <wps:cNvCnPr/>
                      <wps:spPr>
                        <a:xfrm>
                          <a:off x="3915980" y="3780000"/>
                          <a:ext cx="28600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63500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60"/>
          <w:tab w:val="left" w:leader="none" w:pos="5130"/>
          <w:tab w:val="left" w:leader="none" w:pos="5850"/>
        </w:tabs>
        <w:spacing w:after="0" w:before="0" w:line="360" w:lineRule="auto"/>
        <w:ind w:left="360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SUSUNAN KEANGGOTAAN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TIM PEMBINA POSYANDU PROVINSI BANTEN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520"/>
          <w:tab w:val="left" w:leader="none" w:pos="3240"/>
          <w:tab w:val="left" w:leader="none" w:pos="3420"/>
          <w:tab w:val="left" w:leader="none" w:pos="3690"/>
        </w:tabs>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Penasihat</w:t>
        <w:tab/>
        <w:tab/>
        <w:tab/>
        <w:tab/>
        <w:t xml:space="preserve">:</w:t>
        <w:tab/>
        <w:t xml:space="preserve"> Gubernur Banten.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690"/>
        </w:tabs>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Wakil Penasihat</w:t>
        <w:tab/>
        <w:tab/>
        <w:tab/>
        <w:t xml:space="preserve">:</w:t>
        <w:tab/>
        <w:t xml:space="preserve">Sekretaris Daerah Provinsi Banten.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61"/>
          <w:tab w:val="left" w:leader="none" w:pos="3544"/>
          <w:tab w:val="left" w:leader="none" w:pos="369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Penanggungjawab</w:t>
        <w:tab/>
        <w:tab/>
        <w:tab/>
        <w:t xml:space="preserve">:</w:t>
        <w:tab/>
        <w:t xml:space="preserve">Kepala Dinas Pemberdayaan Masyarakat dan Desa Provinsi Banten.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Pembina Posyandu</w:t>
        <w:tab/>
        <w:t xml:space="preserve">:</w:t>
        <w:tab/>
        <w:t xml:space="preserve">Irmawaty Habie Damenta, SH</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Sekretaris</w:t>
        <w:tab/>
        <w:tab/>
        <w:tab/>
        <w:tab/>
        <w:t xml:space="preserve">:</w:t>
        <w:tab/>
        <w:t xml:space="preserve">Sekretaris pada Dinas Pemberdayaan Masyarakat dan Desa Provinsi Banten.</w:t>
        <w:tab/>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 Sekretariat</w:t>
        <w:tab/>
        <w:tab/>
        <w:t xml:space="preserve">:</w:t>
        <w:tab/>
        <w:t xml:space="preserve">1.</w:t>
        <w:tab/>
        <w:t xml:space="preserve">Ir. Dian Herdi.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ab/>
        <w:t xml:space="preserve">2. Dea Oktarina Putri, S.I.P.</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w:t>
        <w:tab/>
        <w:tab/>
        <w:tab/>
        <w:tab/>
        <w:t xml:space="preserve">:</w:t>
        <w:tab/>
        <w:t xml:space="preserve">Kepala Bidang Pemberdayaan Lembaga Kemasyarakatan pada Dinas Pemberdayaan Masyarakat dan Desa Provinsi Banten;</w:t>
        <w:tab/>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 Bendahara</w:t>
        <w:tab/>
        <w:tab/>
        <w:t xml:space="preserve">:</w:t>
        <w:tab/>
        <w:t xml:space="preserve">Eneng Nurulaeni, SKM,MKM. Penyuluh Sosial Muda pada Dinas Pemberdayaan Masyarakat dan Desa Provinsi Banten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Bidang Pendidikan</w:t>
        <w:tab/>
        <w:t xml:space="preserve">:</w:t>
        <w:tab/>
        <w:t xml:space="preserve">Kepala Dinas Pendidikan dan Kebudayaan Provinsi Banten.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Bidang Kesehatan</w:t>
        <w:tab/>
        <w:t xml:space="preserve">:</w:t>
        <w:tab/>
        <w:t xml:space="preserve">Kepala Dinas Kesehatan Masyarakat pada Dinas Kesehatan Provinsi Banten.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Bidang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Pekerjaan Umum</w:t>
        <w:tab/>
        <w:tab/>
        <w:tab/>
        <w:t xml:space="preserve">:</w:t>
        <w:tab/>
        <w:t xml:space="preserve">Kepala Dinas Pekerjaan Umum dan Penataan Ruang Provinsi Banten.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Bidang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Perumahan Rakyat</w:t>
        <w:tab/>
        <w:tab/>
        <w:t xml:space="preserve">:</w:t>
        <w:tab/>
        <w:t xml:space="preserve">Kepala Dinas Perumahan Rakyat dan Kawasan Permukiman Provinsi Banten.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Bidang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Trantibum Linmas</w:t>
        <w:tab/>
        <w:tab/>
        <w:t xml:space="preserve">:</w:t>
        <w:tab/>
        <w:t xml:space="preserve">Kepala Satuan Polisi pamong Praja provinsi Banten.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Ketua Bidang Sosial</w:t>
        <w:tab/>
        <w:tab/>
        <w:t xml:space="preserve">:</w:t>
        <w:tab/>
        <w:t xml:space="preserve">Kepala Dinas Sosial Provinsi Banten.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Koordinator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Bidang Pendidikan</w:t>
        <w:tab/>
        <w:tab/>
        <w:t xml:space="preserve">:</w:t>
        <w:tab/>
        <w:t xml:space="preserve">Kepala Bidang Perlindungan Perempuan dan Anak pada Dinas Pemberdayaan Perempuan Perlindungan Anak Kependudukan dan Keluarga Berencana</w:t>
      </w:r>
      <w:r w:rsidDel="00000000" w:rsidR="00000000" w:rsidRPr="00000000">
        <w:rPr>
          <w:rFonts w:ascii="Bookman Old Style" w:cs="Bookman Old Style" w:eastAsia="Bookman Old Style" w:hAnsi="Bookman Old Style"/>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Provinsi Banten</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w:t>
        <w:tab/>
        <w:tab/>
        <w:tab/>
        <w:tab/>
        <w:t xml:space="preserve">:</w:t>
        <w:tab/>
        <w:t xml:space="preserve">1.</w:t>
        <w:tab/>
        <w:t xml:space="preserve">Kepala Bidang Perpustakaan pada Dinas Perpustakaan dan Kearsipan Provinsi Banten.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969"/>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ab/>
        <w:t xml:space="preserve">2.</w:t>
        <w:tab/>
        <w:t xml:space="preserve">Dra. Hj. Enok Djubaedah, MM.</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Koordinator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Bidang Kesehatan</w:t>
        <w:tab/>
        <w:tab/>
        <w:tab/>
        <w:t xml:space="preserve">:</w:t>
        <w:tab/>
        <w:t xml:space="preserve">Kepala Bidang Kesehatan Masyarakat pada Dinas Kesehatan Provinsi Banten.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w:t>
        <w:tab/>
        <w:tab/>
        <w:tab/>
        <w:tab/>
        <w:t xml:space="preserve">:</w:t>
        <w:tab/>
        <w:t xml:space="preserve">1.</w:t>
        <w:tab/>
        <w:t xml:space="preserve">Perwakilan Badan Kependudukan Keluarga Berencana Nasional (BKKBN) Provinsi Banten.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ab/>
        <w:t xml:space="preserve">2.</w:t>
        <w:tab/>
        <w:t xml:space="preserve">Dewi Renggani, S.ST.,MH.</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402"/>
        </w:tabs>
        <w:spacing w:after="200" w:before="0" w:line="360" w:lineRule="auto"/>
        <w:ind w:left="3402" w:right="0" w:hanging="340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spacing w:line="36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Koordinator Bidang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Pekerjaan Umum </w:t>
        <w:tab/>
        <w:tab/>
        <w:tab/>
        <w:t xml:space="preserve">: Kepala Bidang Cipta Karya pada Dinas  Pekerjaan Umum dan Penataan Ruang Provinsi Banten.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10"/>
          <w:tab w:val="left" w:leader="none" w:pos="3828"/>
        </w:tabs>
        <w:spacing w:after="0" w:before="0" w:line="360" w:lineRule="auto"/>
        <w:ind w:left="3870" w:right="0" w:hanging="387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w:t>
        <w:tab/>
        <w:tab/>
        <w:tab/>
        <w:tab/>
        <w:t xml:space="preserve">: </w:t>
        <w:tab/>
        <w:t xml:space="preserve">1.</w:t>
        <w:tab/>
        <w:t xml:space="preserve">Kepala Seksi Pembangunan Jalan, Jembatan, dan Drainase pada Dinas Pekerjaan Umum dan Penataan Ruang Provinsi Banten.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10"/>
          <w:tab w:val="left" w:leader="none" w:pos="3828"/>
        </w:tabs>
        <w:spacing w:after="0" w:before="0" w:line="360" w:lineRule="auto"/>
        <w:ind w:left="3870" w:right="0" w:hanging="387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ab/>
        <w:t xml:space="preserve">2. Dra. Hj. Imas Nurohmah</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Koordinator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Perumahan Rakyat </w:t>
        <w:tab/>
        <w:tab/>
        <w:t xml:space="preserve">: Kepala Bidang Permukiman pada Dinas Perumahan Rakyat dan Kawasan Permukiman.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10"/>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w:t>
        <w:tab/>
        <w:tab/>
        <w:tab/>
        <w:tab/>
        <w:t xml:space="preserve">: </w:t>
        <w:tab/>
        <w:t xml:space="preserve">1. </w:t>
        <w:tab/>
        <w:t xml:space="preserve">Kepala Bidang Sarana dan Prasarana pada Dinas Pertanian Provinsi Banten.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b0f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 xml:space="preserve">   2.</w:t>
        <w:tab/>
        <w:t xml:space="preserve">Kepala Bidang Penganekaragaman Konsumsi dan Keamanan Pangan pada Dinas Ketahanan Pangan Provinsi Banten</w:t>
      </w:r>
      <w:r w:rsidDel="00000000" w:rsidR="00000000" w:rsidRPr="00000000">
        <w:rPr>
          <w:rFonts w:ascii="Bookman Old Style" w:cs="Bookman Old Style" w:eastAsia="Bookman Old Style" w:hAnsi="Bookman Old Style"/>
          <w:b w:val="0"/>
          <w:bCs w:val="0"/>
          <w:i w:val="0"/>
          <w:iCs w:val="0"/>
          <w:smallCaps w:val="0"/>
          <w:strike w:val="0"/>
          <w:color w:val="00b0f0"/>
          <w:sz w:val="24"/>
          <w:szCs w:val="24"/>
          <w:u w:val="none"/>
          <w:shd w:fill="auto" w:val="clear"/>
          <w:vertAlign w:val="baseline"/>
          <w:rtl w:val="0"/>
        </w:rPr>
        <w:t xml:space="preser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402"/>
        </w:tabs>
        <w:spacing w:after="0" w:before="0" w:line="360" w:lineRule="auto"/>
        <w:ind w:left="3402" w:right="0" w:hanging="340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402" w:right="0" w:hanging="340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Koordinator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360" w:lineRule="auto"/>
        <w:ind w:left="3402" w:right="0" w:hanging="340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Trantibum Linmas</w:t>
        <w:tab/>
        <w:tab/>
        <w:t xml:space="preserve">:</w:t>
        <w:tab/>
        <w:t xml:space="preserve">Kepala Bidang Ketentraman dan Ketertiban Umum pada Satuan Polisi Pamong Praja Provinsi Banten.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402"/>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w:t>
        <w:tab/>
        <w:tab/>
        <w:tab/>
        <w:tab/>
        <w:t xml:space="preserve">:</w:t>
        <w:tab/>
        <w:t xml:space="preserve">1. </w:t>
        <w:tab/>
        <w:t xml:space="preserve">Kepala Bidang Pemadam Kebakaran pada Satuan Polisi Pamong Praja Provinsi Banten.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402"/>
          <w:tab w:val="left" w:leader="none" w:pos="3828"/>
        </w:tabs>
        <w:spacing w:after="0" w:before="0" w:line="360" w:lineRule="auto"/>
        <w:ind w:left="3828" w:right="0" w:hanging="3686"/>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ab/>
        <w:t xml:space="preserve">2.</w:t>
        <w:tab/>
        <w:t xml:space="preserve">Kepala Bidang Rehab dan rekom pada Badan Penanggulangan Daerah Provinsi Banten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402"/>
        </w:tabs>
        <w:spacing w:after="0" w:before="0" w:line="360" w:lineRule="auto"/>
        <w:ind w:left="3402" w:right="0" w:hanging="340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402"/>
        </w:tabs>
        <w:spacing w:after="0" w:before="0" w:line="360" w:lineRule="auto"/>
        <w:ind w:left="3402" w:right="0" w:hanging="340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Koordinator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402"/>
        </w:tabs>
        <w:spacing w:after="0" w:before="0" w:line="360" w:lineRule="auto"/>
        <w:ind w:left="3402" w:right="0" w:hanging="3402"/>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Bidang Sosial</w:t>
        <w:tab/>
        <w:tab/>
        <w:tab/>
        <w:tab/>
        <w:t xml:space="preserve">:</w:t>
        <w:tab/>
        <w:t xml:space="preserve">Kepala Bidang Perlindungan pada Dinas Sosial Provinsi Banten.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28"/>
        </w:tabs>
        <w:spacing w:after="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Anggota</w:t>
        <w:tab/>
        <w:tab/>
        <w:tab/>
        <w:tab/>
        <w:t xml:space="preserve">: 1. </w:t>
        <w:tab/>
        <w:t xml:space="preserve">Kepala Bidang Jaminan Sosial pada Dinas Sosial Provinsi Banten.</w:t>
        <w:tab/>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686"/>
          <w:tab w:val="left" w:leader="none" w:pos="3828"/>
        </w:tabs>
        <w:spacing w:after="0" w:before="0" w:line="360" w:lineRule="auto"/>
        <w:ind w:left="3686"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ab/>
        <w:tab/>
        <w:tab/>
        <w:t xml:space="preserve">  2.</w:t>
        <w:tab/>
        <w:t xml:space="preserve"> </w:t>
        <w:tab/>
        <w:t xml:space="preserve">Hj. Sumaeni.</w:t>
        <w:tab/>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0" w:before="0" w:line="24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s>
        <w:spacing w:after="200" w:before="0" w:line="360" w:lineRule="auto"/>
        <w:ind w:left="3828" w:right="0" w:hanging="3828"/>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shd w:fill="ffffff" w:val="clear"/>
        <w:spacing w:after="120" w:lineRule="auto"/>
        <w:ind w:left="4320" w:firstLine="72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Pj. GUBERNUR BANTEN,</w:t>
        <w:tab/>
      </w:r>
    </w:p>
    <w:p w:rsidR="00000000" w:rsidDel="00000000" w:rsidP="00000000" w:rsidRDefault="00000000" w:rsidRPr="00000000" w14:paraId="000000C7">
      <w:pPr>
        <w:shd w:fill="ffffff" w:val="clear"/>
        <w:ind w:left="5812" w:firstLine="0"/>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8">
      <w:pPr>
        <w:shd w:fill="ffffff" w:val="clear"/>
        <w:ind w:left="5812"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ttd</w:t>
      </w:r>
    </w:p>
    <w:p w:rsidR="00000000" w:rsidDel="00000000" w:rsidP="00000000" w:rsidRDefault="00000000" w:rsidRPr="00000000" w14:paraId="000000C9">
      <w:pPr>
        <w:shd w:fill="ffffff" w:val="clear"/>
        <w:ind w:left="5812" w:firstLine="0"/>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A">
      <w:pPr>
        <w:shd w:fill="ffffff" w:val="clear"/>
        <w:ind w:left="5812" w:firstLine="0"/>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B">
      <w:pPr>
        <w:shd w:fill="ffffff" w:val="clear"/>
        <w:ind w:left="5040" w:firstLine="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A. DAMENTA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160"/>
          <w:tab w:val="left" w:leader="none" w:pos="2430"/>
          <w:tab w:val="left" w:leader="none" w:pos="3240"/>
          <w:tab w:val="left" w:leader="none" w:pos="3544"/>
          <w:tab w:val="left" w:leader="none" w:pos="3870"/>
        </w:tabs>
        <w:spacing w:after="200" w:before="0" w:line="360" w:lineRule="auto"/>
        <w:ind w:left="3544" w:right="0" w:hanging="3544"/>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8722" w:w="12242"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80" w:hanging="360"/>
      </w:pPr>
      <w:rPr>
        <w:vertAlign w:val="baseline"/>
      </w:rPr>
    </w:lvl>
    <w:lvl w:ilvl="1">
      <w:start w:val="1"/>
      <w:numFmt w:val="lowerLetter"/>
      <w:lvlText w:val="%2."/>
      <w:lvlJc w:val="left"/>
      <w:pPr>
        <w:ind w:left="1400" w:hanging="360"/>
      </w:pPr>
      <w:rPr>
        <w:vertAlign w:val="baseline"/>
      </w:rPr>
    </w:lvl>
    <w:lvl w:ilvl="2">
      <w:start w:val="1"/>
      <w:numFmt w:val="lowerRoman"/>
      <w:lvlText w:val="%3."/>
      <w:lvlJc w:val="right"/>
      <w:pPr>
        <w:ind w:left="2120" w:hanging="180"/>
      </w:pPr>
      <w:rPr>
        <w:vertAlign w:val="baseline"/>
      </w:rPr>
    </w:lvl>
    <w:lvl w:ilvl="3">
      <w:start w:val="1"/>
      <w:numFmt w:val="decimal"/>
      <w:lvlText w:val="%4."/>
      <w:lvlJc w:val="left"/>
      <w:pPr>
        <w:ind w:left="2840" w:hanging="360"/>
      </w:pPr>
      <w:rPr>
        <w:vertAlign w:val="baseline"/>
      </w:rPr>
    </w:lvl>
    <w:lvl w:ilvl="4">
      <w:start w:val="1"/>
      <w:numFmt w:val="lowerLetter"/>
      <w:lvlText w:val="%5."/>
      <w:lvlJc w:val="left"/>
      <w:pPr>
        <w:ind w:left="3560" w:hanging="360"/>
      </w:pPr>
      <w:rPr>
        <w:vertAlign w:val="baseline"/>
      </w:rPr>
    </w:lvl>
    <w:lvl w:ilvl="5">
      <w:start w:val="1"/>
      <w:numFmt w:val="lowerRoman"/>
      <w:lvlText w:val="%6."/>
      <w:lvlJc w:val="right"/>
      <w:pPr>
        <w:ind w:left="4280" w:hanging="180"/>
      </w:pPr>
      <w:rPr>
        <w:vertAlign w:val="baseline"/>
      </w:rPr>
    </w:lvl>
    <w:lvl w:ilvl="6">
      <w:start w:val="1"/>
      <w:numFmt w:val="decimal"/>
      <w:lvlText w:val="%7."/>
      <w:lvlJc w:val="left"/>
      <w:pPr>
        <w:ind w:left="5000" w:hanging="360"/>
      </w:pPr>
      <w:rPr>
        <w:vertAlign w:val="baseline"/>
      </w:rPr>
    </w:lvl>
    <w:lvl w:ilvl="7">
      <w:start w:val="1"/>
      <w:numFmt w:val="lowerLetter"/>
      <w:lvlText w:val="%8."/>
      <w:lvlJc w:val="left"/>
      <w:pPr>
        <w:ind w:left="5720" w:hanging="360"/>
      </w:pPr>
      <w:rPr>
        <w:vertAlign w:val="baseline"/>
      </w:rPr>
    </w:lvl>
    <w:lvl w:ilvl="8">
      <w:start w:val="1"/>
      <w:numFmt w:val="lowerRoman"/>
      <w:lvlText w:val="%9."/>
      <w:lvlJc w:val="right"/>
      <w:pPr>
        <w:ind w:left="6440" w:hanging="180"/>
      </w:pPr>
      <w:rPr>
        <w:vertAlign w:val="baseline"/>
      </w:rPr>
    </w:lvl>
  </w:abstractNum>
  <w:abstractNum w:abstractNumId="2">
    <w:lvl w:ilvl="0">
      <w:start w:val="1"/>
      <w:numFmt w:val="lowerLetter"/>
      <w:lvlText w:val="%1."/>
      <w:lvlJc w:val="left"/>
      <w:pPr>
        <w:ind w:left="680" w:hanging="360"/>
      </w:pPr>
      <w:rPr>
        <w:vertAlign w:val="baseline"/>
      </w:rPr>
    </w:lvl>
    <w:lvl w:ilvl="1">
      <w:start w:val="1"/>
      <w:numFmt w:val="lowerLetter"/>
      <w:lvlText w:val="%2."/>
      <w:lvlJc w:val="left"/>
      <w:pPr>
        <w:ind w:left="1400" w:hanging="360"/>
      </w:pPr>
      <w:rPr>
        <w:vertAlign w:val="baseline"/>
      </w:rPr>
    </w:lvl>
    <w:lvl w:ilvl="2">
      <w:start w:val="1"/>
      <w:numFmt w:val="lowerRoman"/>
      <w:lvlText w:val="%3."/>
      <w:lvlJc w:val="right"/>
      <w:pPr>
        <w:ind w:left="2120" w:hanging="180"/>
      </w:pPr>
      <w:rPr>
        <w:vertAlign w:val="baseline"/>
      </w:rPr>
    </w:lvl>
    <w:lvl w:ilvl="3">
      <w:start w:val="1"/>
      <w:numFmt w:val="decimal"/>
      <w:lvlText w:val="%4."/>
      <w:lvlJc w:val="left"/>
      <w:pPr>
        <w:ind w:left="2840" w:hanging="360"/>
      </w:pPr>
      <w:rPr>
        <w:vertAlign w:val="baseline"/>
      </w:rPr>
    </w:lvl>
    <w:lvl w:ilvl="4">
      <w:start w:val="1"/>
      <w:numFmt w:val="lowerLetter"/>
      <w:lvlText w:val="%5."/>
      <w:lvlJc w:val="left"/>
      <w:pPr>
        <w:ind w:left="3560" w:hanging="360"/>
      </w:pPr>
      <w:rPr>
        <w:vertAlign w:val="baseline"/>
      </w:rPr>
    </w:lvl>
    <w:lvl w:ilvl="5">
      <w:start w:val="1"/>
      <w:numFmt w:val="lowerRoman"/>
      <w:lvlText w:val="%6."/>
      <w:lvlJc w:val="right"/>
      <w:pPr>
        <w:ind w:left="4280" w:hanging="180"/>
      </w:pPr>
      <w:rPr>
        <w:vertAlign w:val="baseline"/>
      </w:rPr>
    </w:lvl>
    <w:lvl w:ilvl="6">
      <w:start w:val="1"/>
      <w:numFmt w:val="decimal"/>
      <w:lvlText w:val="%7."/>
      <w:lvlJc w:val="left"/>
      <w:pPr>
        <w:ind w:left="5000" w:hanging="360"/>
      </w:pPr>
      <w:rPr>
        <w:vertAlign w:val="baseline"/>
      </w:rPr>
    </w:lvl>
    <w:lvl w:ilvl="7">
      <w:start w:val="1"/>
      <w:numFmt w:val="lowerLetter"/>
      <w:lvlText w:val="%8."/>
      <w:lvlJc w:val="left"/>
      <w:pPr>
        <w:ind w:left="5720" w:hanging="360"/>
      </w:pPr>
      <w:rPr>
        <w:vertAlign w:val="baseline"/>
      </w:rPr>
    </w:lvl>
    <w:lvl w:ilvl="8">
      <w:start w:val="1"/>
      <w:numFmt w:val="lowerRoman"/>
      <w:lvlText w:val="%9."/>
      <w:lvlJc w:val="right"/>
      <w:pPr>
        <w:ind w:left="6440" w:hanging="180"/>
      </w:pPr>
      <w:rPr>
        <w:vertAlign w:val="baseline"/>
      </w:rPr>
    </w:lvl>
  </w:abstractNum>
  <w:abstractNum w:abstractNumId="3">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1080" w:hanging="360"/>
      </w:pPr>
      <w:rPr>
        <w:rFonts w:ascii="Bookman Old Style" w:cs="Bookman Old Style" w:eastAsia="Bookman Old Style" w:hAnsi="Bookman Old Style"/>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680" w:hanging="360"/>
      </w:pPr>
      <w:rPr>
        <w:vertAlign w:val="baseline"/>
      </w:rPr>
    </w:lvl>
    <w:lvl w:ilvl="1">
      <w:start w:val="1"/>
      <w:numFmt w:val="lowerLetter"/>
      <w:lvlText w:val="%2."/>
      <w:lvlJc w:val="left"/>
      <w:pPr>
        <w:ind w:left="1400" w:hanging="360"/>
      </w:pPr>
      <w:rPr>
        <w:vertAlign w:val="baseline"/>
      </w:rPr>
    </w:lvl>
    <w:lvl w:ilvl="2">
      <w:start w:val="1"/>
      <w:numFmt w:val="lowerRoman"/>
      <w:lvlText w:val="%3."/>
      <w:lvlJc w:val="right"/>
      <w:pPr>
        <w:ind w:left="2120" w:hanging="180"/>
      </w:pPr>
      <w:rPr>
        <w:vertAlign w:val="baseline"/>
      </w:rPr>
    </w:lvl>
    <w:lvl w:ilvl="3">
      <w:start w:val="1"/>
      <w:numFmt w:val="decimal"/>
      <w:lvlText w:val="%4."/>
      <w:lvlJc w:val="left"/>
      <w:pPr>
        <w:ind w:left="2840" w:hanging="360"/>
      </w:pPr>
      <w:rPr>
        <w:vertAlign w:val="baseline"/>
      </w:rPr>
    </w:lvl>
    <w:lvl w:ilvl="4">
      <w:start w:val="1"/>
      <w:numFmt w:val="lowerLetter"/>
      <w:lvlText w:val="%5."/>
      <w:lvlJc w:val="left"/>
      <w:pPr>
        <w:ind w:left="3560" w:hanging="360"/>
      </w:pPr>
      <w:rPr>
        <w:vertAlign w:val="baseline"/>
      </w:rPr>
    </w:lvl>
    <w:lvl w:ilvl="5">
      <w:start w:val="1"/>
      <w:numFmt w:val="lowerRoman"/>
      <w:lvlText w:val="%6."/>
      <w:lvlJc w:val="right"/>
      <w:pPr>
        <w:ind w:left="4280" w:hanging="180"/>
      </w:pPr>
      <w:rPr>
        <w:vertAlign w:val="baseline"/>
      </w:rPr>
    </w:lvl>
    <w:lvl w:ilvl="6">
      <w:start w:val="1"/>
      <w:numFmt w:val="decimal"/>
      <w:lvlText w:val="%7."/>
      <w:lvlJc w:val="left"/>
      <w:pPr>
        <w:ind w:left="5000" w:hanging="360"/>
      </w:pPr>
      <w:rPr>
        <w:vertAlign w:val="baseline"/>
      </w:rPr>
    </w:lvl>
    <w:lvl w:ilvl="7">
      <w:start w:val="1"/>
      <w:numFmt w:val="lowerLetter"/>
      <w:lvlText w:val="%8."/>
      <w:lvlJc w:val="left"/>
      <w:pPr>
        <w:ind w:left="5720" w:hanging="360"/>
      </w:pPr>
      <w:rPr>
        <w:vertAlign w:val="baseline"/>
      </w:rPr>
    </w:lvl>
    <w:lvl w:ilvl="8">
      <w:start w:val="1"/>
      <w:numFmt w:val="lowerRoman"/>
      <w:lvlText w:val="%9."/>
      <w:lvlJc w:val="right"/>
      <w:pPr>
        <w:ind w:left="64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8"/>
      <w:szCs w:val="28"/>
      <w:vertAlign w:val="baseline"/>
    </w:rPr>
  </w:style>
  <w:style w:type="paragraph" w:styleId="Heading2">
    <w:name w:val="heading 2"/>
    <w:basedOn w:val="Normal"/>
    <w:next w:val="Normal"/>
    <w:pPr>
      <w:keepNext w:val="1"/>
      <w:ind w:left="1145" w:hanging="785"/>
    </w:pPr>
    <w:rPr>
      <w:rFonts w:ascii="Arial" w:cs="Arial" w:eastAsia="Arial" w:hAnsi="Arial"/>
      <w:b w:val="1"/>
      <w:bCs w:val="1"/>
      <w:sz w:val="28"/>
      <w:szCs w:val="28"/>
      <w:vertAlign w:val="baseline"/>
    </w:rPr>
  </w:style>
  <w:style w:type="paragraph" w:styleId="Heading3">
    <w:name w:val="heading 3"/>
    <w:basedOn w:val="Normal"/>
    <w:next w:val="Normal"/>
    <w:pPr>
      <w:keepNext w:val="1"/>
      <w:ind w:left="1145" w:hanging="465"/>
    </w:pPr>
    <w:rPr>
      <w:rFonts w:ascii="Arial" w:cs="Arial" w:eastAsia="Arial" w:hAnsi="Arial"/>
      <w:b w:val="1"/>
      <w:bCs w:val="1"/>
      <w:sz w:val="28"/>
      <w:szCs w:val="28"/>
      <w:vertAlign w:val="baseline"/>
    </w:rPr>
  </w:style>
  <w:style w:type="paragraph" w:styleId="Heading4">
    <w:name w:val="heading 4"/>
    <w:basedOn w:val="Normal"/>
    <w:next w:val="Normal"/>
    <w:pPr>
      <w:keepNext w:val="1"/>
      <w:jc w:val="center"/>
    </w:pPr>
    <w:rPr>
      <w:rFonts w:ascii="Arial" w:cs="Arial" w:eastAsia="Arial" w:hAnsi="Arial"/>
      <w:b w:val="1"/>
      <w:bCs w:val="1"/>
      <w:sz w:val="28"/>
      <w:szCs w:val="28"/>
      <w:vertAlign w:val="baseline"/>
    </w:rPr>
  </w:style>
  <w:style w:type="paragraph" w:styleId="Heading5">
    <w:name w:val="heading 5"/>
    <w:basedOn w:val="Normal"/>
    <w:next w:val="Normal"/>
    <w:pPr>
      <w:keepNext w:val="1"/>
      <w:jc w:val="center"/>
    </w:pPr>
    <w:rPr>
      <w:rFonts w:ascii="Arial" w:cs="Arial" w:eastAsia="Arial" w:hAnsi="Arial"/>
      <w:b w:val="1"/>
      <w:bCs w:val="1"/>
      <w:sz w:val="24"/>
      <w:szCs w:val="24"/>
      <w:vertAlign w:val="baseline"/>
    </w:rPr>
  </w:style>
  <w:style w:type="paragraph" w:styleId="Heading6">
    <w:name w:val="heading 6"/>
    <w:basedOn w:val="Normal"/>
    <w:next w:val="Normal"/>
    <w:pPr>
      <w:keepNext w:val="1"/>
      <w:jc w:val="center"/>
    </w:pPr>
    <w:rPr>
      <w:rFonts w:ascii="Arial" w:cs="Arial" w:eastAsia="Arial" w:hAnsi="Arial"/>
      <w:b w:val="1"/>
      <w:bCs w:val="1"/>
      <w:i w:val="1"/>
      <w:iCs w:val="1"/>
      <w:sz w:val="28"/>
      <w:szCs w:val="28"/>
      <w:vertAlign w:val="baseline"/>
    </w:rPr>
  </w:style>
  <w:style w:type="paragraph" w:styleId="Title">
    <w:name w:val="Title"/>
    <w:basedOn w:val="Normal"/>
    <w:next w:val="Normal"/>
    <w:pPr>
      <w:jc w:val="center"/>
    </w:pPr>
    <w:rPr>
      <w:rFonts w:ascii="Arial" w:cs="Arial" w:eastAsia="Arial" w:hAnsi="Arial"/>
      <w:b w:val="1"/>
      <w:bCs w:val="1"/>
      <w:sz w:val="28"/>
      <w:szCs w:val="28"/>
      <w:vertAlign w:val="baseline"/>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hAnsi="Arial"/>
      <w:b w:val="1"/>
      <w:bCs w:val="1"/>
      <w:w w:val="100"/>
      <w:position w:val="-1"/>
      <w:sz w:val="22"/>
      <w:szCs w:val="24"/>
      <w:effect w:val="none"/>
      <w:vertAlign w:val="baseline"/>
      <w:cs w:val="0"/>
      <w:em w:val="none"/>
      <w:lang w:bidi="ar-SA" w:eastAsia="en-US" w:val="id-I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cs="Arial" w:hAnsi="Arial"/>
      <w:b w:val="1"/>
      <w:bCs w:val="1"/>
      <w:w w:val="100"/>
      <w:position w:val="-1"/>
      <w:sz w:val="28"/>
      <w:szCs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noProof w:val="0"/>
      <w:w w:val="100"/>
      <w:position w:val="-1"/>
      <w:sz w:val="22"/>
      <w:szCs w:val="24"/>
      <w:effect w:val="none"/>
      <w:vertAlign w:val="baseline"/>
      <w:cs w:val="0"/>
      <w:em w:val="none"/>
      <w:lang w:bidi="ar-SA" w:eastAsia="en-US" w:val="id-ID"/>
    </w:rPr>
  </w:style>
  <w:style w:type="paragraph" w:styleId="BodyText2">
    <w:name w:val="Body Text 2"/>
    <w:basedOn w:val="Normal"/>
    <w:next w:val="BodyText2"/>
    <w:autoRedefine w:val="0"/>
    <w:hidden w:val="0"/>
    <w:qFormat w:val="0"/>
    <w:pPr>
      <w:suppressAutoHyphens w:val="1"/>
      <w:spacing w:line="1" w:lineRule="atLeast"/>
      <w:ind w:right="-154" w:leftChars="-1" w:rightChars="0" w:firstLineChars="-1"/>
      <w:jc w:val="center"/>
      <w:textDirection w:val="btLr"/>
      <w:textAlignment w:val="top"/>
      <w:outlineLvl w:val="0"/>
    </w:pPr>
    <w:rPr>
      <w:rFonts w:ascii="Arial" w:hAnsi="Arial"/>
      <w:w w:val="100"/>
      <w:position w:val="-1"/>
      <w:sz w:val="22"/>
      <w:szCs w:val="24"/>
      <w:effect w:val="none"/>
      <w:vertAlign w:val="baseline"/>
      <w:cs w:val="0"/>
      <w:em w:val="none"/>
      <w:lang w:bidi="ar-SA" w:eastAsia="en-US" w:val="id-ID"/>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szCs w:val="24"/>
      <w:effect w:val="none"/>
      <w:vertAlign w:val="baseline"/>
      <w:cs w:val="0"/>
      <w:em w:val="none"/>
      <w:lang w:bidi="ar-SA" w:eastAsia="en-US" w:val="id-ID"/>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GB"/>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GB"/>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id-ID"/>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character" w:styleId="ListParagraphChar">
    <w:name w:val="List Paragraph Char"/>
    <w:next w:val="ListParagraphChar"/>
    <w:autoRedefine w:val="0"/>
    <w:hidden w:val="0"/>
    <w:qFormat w:val="0"/>
    <w:rPr>
      <w:rFonts w:ascii="Calibri" w:eastAsia="Calibri" w:hAnsi="Calibri"/>
      <w:w w:val="100"/>
      <w:position w:val="-1"/>
      <w:sz w:val="22"/>
      <w:szCs w:val="22"/>
      <w:effect w:val="none"/>
      <w:vertAlign w:val="baseline"/>
      <w:cs w:val="0"/>
      <w:em w:val="none"/>
      <w:lang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pRzc5HyIxpKF4XZg83fpi8O6w==">CgMxLjAyDmgub2RsOGNxMXljeDlhMg5oLjl6ZjliejJwdjNqZTIOaC5pZDdmcDZncDNrZXMyDmgubmdrdG9sdG9pYWR2OAByITFJN19HNlFPZVJWRGhDWjlYRXFtbUxkM0VmVnR5Z2dzSw==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2025-06-10T01:56:00Z</dcterms:created>
  <dc:creator>DITTEK</dc:creator>
</cp:coreProperties>
</file>